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B3" w:rsidRPr="00D11511" w:rsidRDefault="006C68B3" w:rsidP="00D11511">
      <w:pPr>
        <w:jc w:val="center"/>
        <w:rPr>
          <w:rFonts w:ascii="MS Reference Sans Serif" w:hAnsi="MS Reference Sans Serif"/>
          <w:b/>
          <w:bCs/>
          <w:sz w:val="22"/>
          <w:szCs w:val="22"/>
          <w:u w:val="single"/>
        </w:rPr>
      </w:pPr>
      <w:bookmarkStart w:id="0" w:name="_GoBack"/>
      <w:bookmarkEnd w:id="0"/>
      <w:r w:rsidRPr="00D11511">
        <w:rPr>
          <w:rFonts w:ascii="MS Reference Sans Serif" w:hAnsi="MS Reference Sans Serif"/>
          <w:b/>
          <w:bCs/>
          <w:sz w:val="22"/>
          <w:szCs w:val="22"/>
          <w:u w:val="single"/>
        </w:rPr>
        <w:t>Affirmative Action form for Research Appointments</w:t>
      </w:r>
    </w:p>
    <w:p w:rsidR="005815C7" w:rsidRDefault="005815C7" w:rsidP="005815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SEARCH PROCEDURE </w:t>
      </w:r>
      <w:r>
        <w:rPr>
          <w:rFonts w:ascii="Arial" w:hAnsi="Arial" w:cs="Arial"/>
          <w:sz w:val="16"/>
          <w:szCs w:val="16"/>
        </w:rPr>
        <w:t xml:space="preserve"> </w:t>
      </w:r>
    </w:p>
    <w:p w:rsidR="005815C7" w:rsidRDefault="005815C7" w:rsidP="005815C7">
      <w:pPr>
        <w:rPr>
          <w:rFonts w:ascii="Arial" w:hAnsi="Arial" w:cs="Arial"/>
          <w:sz w:val="16"/>
          <w:szCs w:val="16"/>
        </w:rPr>
      </w:pPr>
    </w:p>
    <w:p w:rsidR="00D11511" w:rsidRPr="00AE6D0E" w:rsidRDefault="005815C7" w:rsidP="00AE6D0E">
      <w:pPr>
        <w:ind w:right="180"/>
        <w:rPr>
          <w:sz w:val="18"/>
          <w:szCs w:val="18"/>
        </w:rPr>
      </w:pPr>
      <w:r w:rsidRPr="00AE6D0E">
        <w:rPr>
          <w:rFonts w:ascii="Arial" w:hAnsi="Arial" w:cs="Arial"/>
          <w:sz w:val="18"/>
          <w:szCs w:val="18"/>
        </w:rPr>
        <w:t xml:space="preserve">Please </w:t>
      </w:r>
      <w:r w:rsidR="00C001BB">
        <w:rPr>
          <w:rFonts w:ascii="Arial" w:hAnsi="Arial" w:cs="Arial"/>
          <w:sz w:val="18"/>
          <w:szCs w:val="18"/>
        </w:rPr>
        <w:t>include</w:t>
      </w:r>
      <w:r w:rsidRPr="00AE6D0E">
        <w:rPr>
          <w:rFonts w:ascii="Arial" w:hAnsi="Arial" w:cs="Arial"/>
          <w:sz w:val="18"/>
          <w:szCs w:val="18"/>
        </w:rPr>
        <w:t xml:space="preserve"> a description of the steps taken to identify women and minority candidates</w:t>
      </w:r>
      <w:r w:rsidR="00C001BB">
        <w:rPr>
          <w:rFonts w:ascii="Arial" w:hAnsi="Arial" w:cs="Arial"/>
          <w:sz w:val="18"/>
          <w:szCs w:val="18"/>
        </w:rPr>
        <w:t xml:space="preserve"> as well as a copy of the ad.  Ad copies and descriptions of search processes will be accepted via e-mail or as hard copies included with the appointment materials as appointments can not be finalized without this information.  </w:t>
      </w:r>
      <w:r w:rsidRPr="00AE6D0E">
        <w:rPr>
          <w:rFonts w:ascii="Arial" w:hAnsi="Arial" w:cs="Arial"/>
          <w:sz w:val="18"/>
          <w:szCs w:val="18"/>
        </w:rPr>
        <w:t xml:space="preserve">If no search was conducted please indicate the need for an exception of this requirement.  Exceptions will </w:t>
      </w:r>
      <w:r w:rsidRPr="00AE6D0E">
        <w:rPr>
          <w:rFonts w:ascii="Arial" w:hAnsi="Arial" w:cs="Arial"/>
          <w:b/>
          <w:bCs/>
          <w:sz w:val="18"/>
          <w:szCs w:val="18"/>
        </w:rPr>
        <w:t>only</w:t>
      </w:r>
      <w:r w:rsidRPr="00AE6D0E">
        <w:rPr>
          <w:rFonts w:ascii="Arial" w:hAnsi="Arial" w:cs="Arial"/>
          <w:sz w:val="18"/>
          <w:szCs w:val="18"/>
        </w:rPr>
        <w:t xml:space="preserve"> be granted if the candidate meets one of the criteria outlined below. </w:t>
      </w:r>
    </w:p>
    <w:tbl>
      <w:tblPr>
        <w:tblW w:w="151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13"/>
        <w:gridCol w:w="637"/>
        <w:gridCol w:w="790"/>
        <w:gridCol w:w="1005"/>
        <w:gridCol w:w="1080"/>
        <w:gridCol w:w="1281"/>
        <w:gridCol w:w="774"/>
        <w:gridCol w:w="2340"/>
        <w:gridCol w:w="900"/>
        <w:gridCol w:w="1080"/>
        <w:gridCol w:w="900"/>
        <w:gridCol w:w="720"/>
      </w:tblGrid>
      <w:tr w:rsidR="007B2C5E" w:rsidTr="00BB056B">
        <w:trPr>
          <w:trHeight w:val="79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Name of Applicant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Gender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Ethnicity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Date of App.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E13B9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Interviewed by PI via phone or </w:t>
            </w:r>
            <w:r w:rsidR="007B2C5E">
              <w:rPr>
                <w:rFonts w:ascii="Arial" w:hAnsi="Arial" w:cs="Arial"/>
                <w:b/>
                <w:bCs/>
                <w:sz w:val="12"/>
                <w:szCs w:val="12"/>
              </w:rPr>
              <w:t>e-mail?</w:t>
            </w:r>
            <w:r w:rsidR="006D4E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(Y/N)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Interview by PI in person</w:t>
            </w:r>
            <w:r w:rsidR="006D4E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(Y/N)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Reviewed by PI</w:t>
            </w:r>
            <w:r w:rsidR="006D4E8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(Y/N)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Names of PI or other Harvard selectors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Hired (Y/N)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Date of Offer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Date Hired (if applicable)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815C7" w:rsidRDefault="005815C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Reason Not Hired (see list below)</w:t>
            </w:r>
          </w:p>
        </w:tc>
      </w:tr>
      <w:tr w:rsidR="001D64DF" w:rsidTr="00BB056B">
        <w:trPr>
          <w:trHeight w:val="40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64DF" w:rsidTr="00BB056B">
        <w:trPr>
          <w:trHeight w:val="40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4DF" w:rsidRDefault="001D64D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2C5E" w:rsidTr="00BB056B">
        <w:trPr>
          <w:trHeight w:val="40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B2C5E" w:rsidTr="00BB056B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B2C5E" w:rsidTr="00BB056B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C7" w:rsidRDefault="005815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 w:rsidP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 w:rsidP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185" w:rsidTr="00BB056B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9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9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B056B" w:rsidTr="00BB056B">
        <w:trPr>
          <w:trHeight w:val="3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56B" w:rsidRDefault="00BB05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185" w:rsidTr="00BB056B">
        <w:trPr>
          <w:trHeight w:val="3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185" w:rsidTr="00BB056B">
        <w:trPr>
          <w:trHeight w:val="3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85" w:rsidRDefault="008631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815C7" w:rsidRDefault="00D20971" w:rsidP="00D20971">
      <w:pPr>
        <w:tabs>
          <w:tab w:val="left" w:pos="5625"/>
        </w:tabs>
      </w:pPr>
      <w:r>
        <w:tab/>
      </w:r>
    </w:p>
    <w:p w:rsidR="00D11511" w:rsidRPr="00557342" w:rsidRDefault="00D11511" w:rsidP="005815C7">
      <w:pPr>
        <w:rPr>
          <w:rFonts w:ascii="MS Reference Sans Serif" w:hAnsi="MS Reference Sans Serif" w:cs="Arial"/>
          <w:b/>
          <w:sz w:val="13"/>
          <w:szCs w:val="13"/>
        </w:rPr>
      </w:pPr>
      <w:r w:rsidRPr="00557342">
        <w:rPr>
          <w:rFonts w:ascii="MS Reference Sans Serif" w:hAnsi="MS Reference Sans Serif" w:cs="Arial"/>
          <w:b/>
          <w:sz w:val="13"/>
          <w:szCs w:val="13"/>
          <w:u w:val="single"/>
        </w:rPr>
        <w:lastRenderedPageBreak/>
        <w:t xml:space="preserve">Search </w:t>
      </w:r>
      <w:r w:rsidR="00721843" w:rsidRPr="00557342">
        <w:rPr>
          <w:rFonts w:ascii="MS Reference Sans Serif" w:hAnsi="MS Reference Sans Serif" w:cs="Arial"/>
          <w:b/>
          <w:sz w:val="13"/>
          <w:szCs w:val="13"/>
          <w:u w:val="single"/>
        </w:rPr>
        <w:t>e</w:t>
      </w:r>
      <w:r w:rsidRPr="00557342">
        <w:rPr>
          <w:rFonts w:ascii="MS Reference Sans Serif" w:hAnsi="MS Reference Sans Serif" w:cs="Arial"/>
          <w:b/>
          <w:sz w:val="13"/>
          <w:szCs w:val="13"/>
          <w:u w:val="single"/>
        </w:rPr>
        <w:t xml:space="preserve">xemption </w:t>
      </w:r>
      <w:r w:rsidR="00721843" w:rsidRPr="00557342">
        <w:rPr>
          <w:rFonts w:ascii="MS Reference Sans Serif" w:hAnsi="MS Reference Sans Serif" w:cs="Arial"/>
          <w:b/>
          <w:sz w:val="13"/>
          <w:szCs w:val="13"/>
          <w:u w:val="single"/>
        </w:rPr>
        <w:t>c</w:t>
      </w:r>
      <w:r w:rsidRPr="00557342">
        <w:rPr>
          <w:rFonts w:ascii="MS Reference Sans Serif" w:hAnsi="MS Reference Sans Serif" w:cs="Arial"/>
          <w:b/>
          <w:sz w:val="13"/>
          <w:szCs w:val="13"/>
          <w:u w:val="single"/>
        </w:rPr>
        <w:t>riteria:</w:t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 xml:space="preserve"> </w:t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b/>
          <w:sz w:val="13"/>
          <w:szCs w:val="13"/>
          <w:u w:val="single"/>
        </w:rPr>
        <w:t>Ethnicity Identification Key:</w:t>
      </w:r>
      <w:r w:rsidR="00252D3C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252D3C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252D3C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252D3C" w:rsidRPr="00557342">
        <w:rPr>
          <w:rFonts w:ascii="MS Reference Sans Serif" w:hAnsi="MS Reference Sans Serif" w:cs="Arial"/>
          <w:b/>
          <w:sz w:val="13"/>
          <w:szCs w:val="13"/>
        </w:rPr>
        <w:tab/>
      </w:r>
      <w:r w:rsidR="00252D3C" w:rsidRPr="00557342">
        <w:rPr>
          <w:rFonts w:ascii="MS Reference Sans Serif" w:hAnsi="MS Reference Sans Serif" w:cs="Arial"/>
          <w:b/>
          <w:sz w:val="13"/>
          <w:szCs w:val="13"/>
          <w:u w:val="single"/>
        </w:rPr>
        <w:t xml:space="preserve">Reason </w:t>
      </w:r>
      <w:r w:rsidR="00721843" w:rsidRPr="00557342">
        <w:rPr>
          <w:rFonts w:ascii="MS Reference Sans Serif" w:hAnsi="MS Reference Sans Serif" w:cs="Arial"/>
          <w:b/>
          <w:sz w:val="13"/>
          <w:szCs w:val="13"/>
          <w:u w:val="single"/>
        </w:rPr>
        <w:t>not hired:</w:t>
      </w:r>
    </w:p>
    <w:p w:rsidR="00D11511" w:rsidRPr="00557342" w:rsidRDefault="00D11511" w:rsidP="00AE6D0E">
      <w:pPr>
        <w:numPr>
          <w:ilvl w:val="0"/>
          <w:numId w:val="1"/>
        </w:numPr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>The appointment is without salary.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  <w:t>1.  White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  <w:t xml:space="preserve">1.   </w:t>
      </w:r>
      <w:r w:rsidR="00AE6D0E">
        <w:rPr>
          <w:rFonts w:ascii="MS Reference Sans Serif" w:hAnsi="MS Reference Sans Serif" w:cs="Arial"/>
          <w:sz w:val="13"/>
          <w:szCs w:val="13"/>
        </w:rPr>
        <w:t xml:space="preserve">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>Did not submit complete application.</w:t>
      </w:r>
    </w:p>
    <w:p w:rsidR="00D11511" w:rsidRPr="00557342" w:rsidRDefault="00D11511" w:rsidP="00D11511">
      <w:pPr>
        <w:numPr>
          <w:ilvl w:val="0"/>
          <w:numId w:val="1"/>
        </w:numPr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>The appointee is paid through a fellowship awarded directly to the fellow.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>2.  Black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  <w:t xml:space="preserve">2.   </w:t>
      </w:r>
      <w:r w:rsidR="00AE6D0E">
        <w:rPr>
          <w:rFonts w:ascii="MS Reference Sans Serif" w:hAnsi="MS Reference Sans Serif" w:cs="Arial"/>
          <w:sz w:val="13"/>
          <w:szCs w:val="13"/>
        </w:rPr>
        <w:t xml:space="preserve">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>Did not submit timely application.</w:t>
      </w:r>
    </w:p>
    <w:p w:rsidR="00D11511" w:rsidRPr="00557342" w:rsidRDefault="00D11511" w:rsidP="00D11511">
      <w:pPr>
        <w:numPr>
          <w:ilvl w:val="0"/>
          <w:numId w:val="1"/>
        </w:numPr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>Non-renewable employee postdoc appointments.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  <w:t>3.  Hispanic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  <w:t xml:space="preserve">3.   </w:t>
      </w:r>
      <w:r w:rsidR="00AE6D0E">
        <w:rPr>
          <w:rFonts w:ascii="MS Reference Sans Serif" w:hAnsi="MS Reference Sans Serif" w:cs="Arial"/>
          <w:sz w:val="13"/>
          <w:szCs w:val="13"/>
        </w:rPr>
        <w:t xml:space="preserve">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>Withdrew from consideration.</w:t>
      </w:r>
    </w:p>
    <w:p w:rsidR="00D11511" w:rsidRPr="00557342" w:rsidRDefault="00D11511" w:rsidP="00D11511">
      <w:pPr>
        <w:numPr>
          <w:ilvl w:val="0"/>
          <w:numId w:val="1"/>
        </w:numPr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>The appointee has moved to Harvard as part of an ongoing research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  <w:t>4.  Asian/Pacific Islander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  <w:t xml:space="preserve">4.   </w:t>
      </w:r>
      <w:r w:rsidR="00AE6D0E">
        <w:rPr>
          <w:rFonts w:ascii="MS Reference Sans Serif" w:hAnsi="MS Reference Sans Serif" w:cs="Arial"/>
          <w:sz w:val="13"/>
          <w:szCs w:val="13"/>
        </w:rPr>
        <w:t xml:space="preserve">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>Declined offer.</w:t>
      </w:r>
    </w:p>
    <w:p w:rsidR="00D11511" w:rsidRPr="00557342" w:rsidRDefault="00D11511" w:rsidP="00D11511">
      <w:pPr>
        <w:ind w:left="360" w:firstLine="360"/>
        <w:rPr>
          <w:rFonts w:ascii="MS Reference Sans Serif" w:hAnsi="MS Reference Sans Serif" w:cs="Arial"/>
          <w:sz w:val="13"/>
          <w:szCs w:val="13"/>
        </w:rPr>
      </w:pPr>
      <w:proofErr w:type="gramStart"/>
      <w:r w:rsidRPr="00557342">
        <w:rPr>
          <w:rFonts w:ascii="MS Reference Sans Serif" w:hAnsi="MS Reference Sans Serif" w:cs="Arial"/>
          <w:sz w:val="13"/>
          <w:szCs w:val="13"/>
        </w:rPr>
        <w:t>team</w:t>
      </w:r>
      <w:proofErr w:type="gramEnd"/>
      <w:r w:rsidRPr="00557342">
        <w:rPr>
          <w:rFonts w:ascii="MS Reference Sans Serif" w:hAnsi="MS Reference Sans Serif" w:cs="Arial"/>
          <w:sz w:val="13"/>
          <w:szCs w:val="13"/>
        </w:rPr>
        <w:t xml:space="preserve"> under supervision of a newly-appointed ladder or senior faculty member.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  <w:t>5.  American Indian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  <w:t xml:space="preserve">5.   </w:t>
      </w:r>
      <w:r w:rsidR="00AE6D0E">
        <w:rPr>
          <w:rFonts w:ascii="MS Reference Sans Serif" w:hAnsi="MS Reference Sans Serif" w:cs="Arial"/>
          <w:sz w:val="13"/>
          <w:szCs w:val="13"/>
        </w:rPr>
        <w:t xml:space="preserve">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>Accepted after position filled.</w:t>
      </w:r>
    </w:p>
    <w:p w:rsidR="00D11511" w:rsidRPr="00557342" w:rsidRDefault="00D11511" w:rsidP="00D11511">
      <w:pPr>
        <w:numPr>
          <w:ilvl w:val="0"/>
          <w:numId w:val="1"/>
        </w:numPr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 xml:space="preserve">The appointee is being transferred from unpaid to </w:t>
      </w:r>
      <w:proofErr w:type="gramStart"/>
      <w:r w:rsidRPr="00557342">
        <w:rPr>
          <w:rFonts w:ascii="MS Reference Sans Serif" w:hAnsi="MS Reference Sans Serif" w:cs="Arial"/>
          <w:sz w:val="13"/>
          <w:szCs w:val="13"/>
        </w:rPr>
        <w:t>paid</w:t>
      </w:r>
      <w:proofErr w:type="gramEnd"/>
      <w:r w:rsidRPr="00557342">
        <w:rPr>
          <w:rFonts w:ascii="MS Reference Sans Serif" w:hAnsi="MS Reference Sans Serif" w:cs="Arial"/>
          <w:sz w:val="13"/>
          <w:szCs w:val="13"/>
        </w:rPr>
        <w:t>.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  <w:t xml:space="preserve">6.  </w:t>
      </w:r>
      <w:r w:rsidR="00E44B1C">
        <w:rPr>
          <w:rFonts w:ascii="MS Reference Sans Serif" w:hAnsi="MS Reference Sans Serif" w:cs="Arial"/>
          <w:sz w:val="13"/>
          <w:szCs w:val="13"/>
        </w:rPr>
        <w:t>O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>ther minority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  <w:t xml:space="preserve">7.   </w:t>
      </w:r>
      <w:r w:rsidR="00AE6D0E">
        <w:rPr>
          <w:rFonts w:ascii="MS Reference Sans Serif" w:hAnsi="MS Reference Sans Serif" w:cs="Arial"/>
          <w:sz w:val="13"/>
          <w:szCs w:val="13"/>
        </w:rPr>
        <w:t xml:space="preserve">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>Lacks basic qualifications.</w:t>
      </w:r>
    </w:p>
    <w:p w:rsidR="00D11511" w:rsidRPr="00557342" w:rsidRDefault="00D11511" w:rsidP="00D11511">
      <w:pPr>
        <w:numPr>
          <w:ilvl w:val="0"/>
          <w:numId w:val="1"/>
        </w:numPr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 xml:space="preserve">No search is required when appointment to Research Associate rank is a 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 xml:space="preserve">7.  </w:t>
      </w:r>
      <w:r w:rsidR="00E44B1C">
        <w:rPr>
          <w:rFonts w:ascii="MS Reference Sans Serif" w:hAnsi="MS Reference Sans Serif" w:cs="Arial"/>
          <w:sz w:val="13"/>
          <w:szCs w:val="13"/>
        </w:rPr>
        <w:t>U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>nknown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  <w:t xml:space="preserve">8.   </w:t>
      </w:r>
      <w:r w:rsidR="00AE6D0E">
        <w:rPr>
          <w:rFonts w:ascii="MS Reference Sans Serif" w:hAnsi="MS Reference Sans Serif" w:cs="Arial"/>
          <w:sz w:val="13"/>
          <w:szCs w:val="13"/>
        </w:rPr>
        <w:t xml:space="preserve">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>Ineligible for hire.</w:t>
      </w:r>
    </w:p>
    <w:p w:rsidR="00D11511" w:rsidRPr="00557342" w:rsidRDefault="00D11511" w:rsidP="00D11511">
      <w:pPr>
        <w:ind w:left="360" w:firstLine="360"/>
        <w:rPr>
          <w:rFonts w:ascii="MS Reference Sans Serif" w:hAnsi="MS Reference Sans Serif" w:cs="Arial"/>
          <w:sz w:val="13"/>
          <w:szCs w:val="13"/>
        </w:rPr>
      </w:pPr>
      <w:proofErr w:type="gramStart"/>
      <w:r w:rsidRPr="00557342">
        <w:rPr>
          <w:rFonts w:ascii="MS Reference Sans Serif" w:hAnsi="MS Reference Sans Serif" w:cs="Arial"/>
          <w:sz w:val="13"/>
          <w:szCs w:val="13"/>
        </w:rPr>
        <w:t>promotion</w:t>
      </w:r>
      <w:proofErr w:type="gramEnd"/>
      <w:r w:rsidRPr="00557342">
        <w:rPr>
          <w:rFonts w:ascii="MS Reference Sans Serif" w:hAnsi="MS Reference Sans Serif" w:cs="Arial"/>
          <w:sz w:val="13"/>
          <w:szCs w:val="13"/>
        </w:rPr>
        <w:t xml:space="preserve"> from an internal postdoc position. 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  <w:t xml:space="preserve">9.   </w:t>
      </w:r>
      <w:r w:rsidR="00AE6D0E">
        <w:rPr>
          <w:rFonts w:ascii="MS Reference Sans Serif" w:hAnsi="MS Reference Sans Serif" w:cs="Arial"/>
          <w:sz w:val="13"/>
          <w:szCs w:val="13"/>
        </w:rPr>
        <w:t xml:space="preserve">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>Subject area less relevant to position.</w:t>
      </w:r>
    </w:p>
    <w:p w:rsidR="008D0FFB" w:rsidRPr="00557342" w:rsidRDefault="00D11511" w:rsidP="00D11511">
      <w:pPr>
        <w:numPr>
          <w:ilvl w:val="0"/>
          <w:numId w:val="1"/>
        </w:numPr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>An individual continuing research that was conducted as a graduate student</w:t>
      </w:r>
      <w:r w:rsidR="00E44B1C">
        <w:rPr>
          <w:rFonts w:ascii="MS Reference Sans Serif" w:hAnsi="MS Reference Sans Serif" w:cs="Arial"/>
          <w:sz w:val="13"/>
          <w:szCs w:val="13"/>
        </w:rPr>
        <w:t>.</w:t>
      </w:r>
      <w:r w:rsidRPr="00557342">
        <w:rPr>
          <w:rFonts w:ascii="MS Reference Sans Serif" w:hAnsi="MS Reference Sans Serif" w:cs="Arial"/>
          <w:sz w:val="13"/>
          <w:szCs w:val="13"/>
        </w:rPr>
        <w:t xml:space="preserve"> 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sz w:val="13"/>
          <w:szCs w:val="13"/>
        </w:rPr>
        <w:tab/>
      </w:r>
      <w:r w:rsidR="008D0FFB" w:rsidRPr="00557342">
        <w:rPr>
          <w:rFonts w:ascii="MS Reference Sans Serif" w:hAnsi="MS Reference Sans Serif" w:cs="Arial"/>
          <w:b/>
          <w:sz w:val="13"/>
          <w:szCs w:val="13"/>
        </w:rPr>
        <w:t>NOTE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 xml:space="preserve">: </w:t>
      </w:r>
      <w:r w:rsidR="00557342">
        <w:rPr>
          <w:rFonts w:ascii="MS Reference Sans Serif" w:hAnsi="MS Reference Sans Serif" w:cs="Arial"/>
          <w:sz w:val="13"/>
          <w:szCs w:val="13"/>
        </w:rPr>
        <w:t xml:space="preserve"> F</w:t>
      </w:r>
      <w:r w:rsidR="008D0FFB" w:rsidRPr="00557342">
        <w:rPr>
          <w:rFonts w:ascii="MS Reference Sans Serif" w:hAnsi="MS Reference Sans Serif" w:cs="Arial"/>
          <w:sz w:val="13"/>
          <w:szCs w:val="13"/>
        </w:rPr>
        <w:t>oreign national citizenship</w:t>
      </w:r>
      <w:r w:rsidR="00557342" w:rsidRPr="00557342">
        <w:rPr>
          <w:rFonts w:ascii="MS Reference Sans Serif" w:hAnsi="MS Reference Sans Serif" w:cs="Arial"/>
          <w:sz w:val="13"/>
          <w:szCs w:val="13"/>
        </w:rPr>
        <w:t xml:space="preserve"> status is disti</w:t>
      </w:r>
      <w:r w:rsidR="00557342">
        <w:rPr>
          <w:rFonts w:ascii="MS Reference Sans Serif" w:hAnsi="MS Reference Sans Serif" w:cs="Arial"/>
          <w:sz w:val="13"/>
          <w:szCs w:val="13"/>
        </w:rPr>
        <w:t xml:space="preserve">nct from </w:t>
      </w:r>
      <w:r w:rsidR="00557342">
        <w:rPr>
          <w:rFonts w:ascii="MS Reference Sans Serif" w:hAnsi="MS Reference Sans Serif" w:cs="Arial"/>
          <w:sz w:val="13"/>
          <w:szCs w:val="13"/>
        </w:rPr>
        <w:tab/>
      </w:r>
      <w:r w:rsidR="00AE6D0E">
        <w:rPr>
          <w:rFonts w:ascii="MS Reference Sans Serif" w:hAnsi="MS Reference Sans Serif" w:cs="Arial"/>
          <w:sz w:val="13"/>
          <w:szCs w:val="13"/>
        </w:rPr>
        <w:t xml:space="preserve">10. 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>Work experience less relevant.</w:t>
      </w:r>
    </w:p>
    <w:p w:rsidR="00252D3C" w:rsidRPr="00557342" w:rsidRDefault="00252D3C" w:rsidP="00252D3C">
      <w:pPr>
        <w:ind w:left="7200"/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 xml:space="preserve">           </w:t>
      </w:r>
      <w:r w:rsidR="00E44B1C">
        <w:rPr>
          <w:rFonts w:ascii="MS Reference Sans Serif" w:hAnsi="MS Reference Sans Serif" w:cs="Arial"/>
          <w:sz w:val="13"/>
          <w:szCs w:val="13"/>
        </w:rPr>
        <w:t xml:space="preserve"> </w:t>
      </w:r>
      <w:proofErr w:type="gramStart"/>
      <w:r w:rsidRPr="00557342">
        <w:rPr>
          <w:rFonts w:ascii="MS Reference Sans Serif" w:hAnsi="MS Reference Sans Serif" w:cs="Arial"/>
          <w:sz w:val="13"/>
          <w:szCs w:val="13"/>
        </w:rPr>
        <w:t>ethnicity</w:t>
      </w:r>
      <w:proofErr w:type="gramEnd"/>
      <w:r w:rsidRPr="00557342">
        <w:rPr>
          <w:rFonts w:ascii="MS Reference Sans Serif" w:hAnsi="MS Reference Sans Serif" w:cs="Arial"/>
          <w:sz w:val="13"/>
          <w:szCs w:val="13"/>
        </w:rPr>
        <w:t>.</w:t>
      </w:r>
      <w:r w:rsidR="00557342">
        <w:rPr>
          <w:rFonts w:ascii="MS Reference Sans Serif" w:hAnsi="MS Reference Sans Serif" w:cs="Arial"/>
          <w:sz w:val="13"/>
          <w:szCs w:val="13"/>
        </w:rPr>
        <w:t xml:space="preserve">  </w:t>
      </w:r>
      <w:r w:rsidR="00557342" w:rsidRPr="00557342">
        <w:rPr>
          <w:rFonts w:ascii="MS Reference Sans Serif" w:hAnsi="MS Reference Sans Serif" w:cs="Arial"/>
          <w:sz w:val="13"/>
          <w:szCs w:val="13"/>
        </w:rPr>
        <w:t>Assign ethnicity to each applicant.</w:t>
      </w:r>
      <w:r w:rsidR="00AE6D0E">
        <w:rPr>
          <w:rFonts w:ascii="MS Reference Sans Serif" w:hAnsi="MS Reference Sans Serif" w:cs="Arial"/>
          <w:sz w:val="13"/>
          <w:szCs w:val="13"/>
        </w:rPr>
        <w:tab/>
      </w:r>
      <w:r w:rsidR="00AE6D0E">
        <w:rPr>
          <w:rFonts w:ascii="MS Reference Sans Serif" w:hAnsi="MS Reference Sans Serif" w:cs="Arial"/>
          <w:sz w:val="13"/>
          <w:szCs w:val="13"/>
        </w:rPr>
        <w:tab/>
        <w:t xml:space="preserve">11. 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 xml:space="preserve">Quality of work submitted not sufficient. </w:t>
      </w:r>
    </w:p>
    <w:p w:rsidR="00252D3C" w:rsidRPr="00557342" w:rsidRDefault="00252D3C" w:rsidP="00252D3C">
      <w:pPr>
        <w:ind w:left="7200"/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 xml:space="preserve">           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ab/>
      </w:r>
      <w:r w:rsidR="00557342">
        <w:rPr>
          <w:rFonts w:ascii="MS Reference Sans Serif" w:hAnsi="MS Reference Sans Serif" w:cs="Arial"/>
          <w:sz w:val="13"/>
          <w:szCs w:val="13"/>
        </w:rPr>
        <w:tab/>
      </w:r>
      <w:r w:rsidR="00557342">
        <w:rPr>
          <w:rFonts w:ascii="MS Reference Sans Serif" w:hAnsi="MS Reference Sans Serif" w:cs="Arial"/>
          <w:sz w:val="13"/>
          <w:szCs w:val="13"/>
        </w:rPr>
        <w:tab/>
      </w:r>
      <w:r w:rsidR="00557342">
        <w:rPr>
          <w:rFonts w:ascii="MS Reference Sans Serif" w:hAnsi="MS Reference Sans Serif" w:cs="Arial"/>
          <w:sz w:val="13"/>
          <w:szCs w:val="13"/>
        </w:rPr>
        <w:tab/>
      </w:r>
      <w:r w:rsidR="00557342">
        <w:rPr>
          <w:rFonts w:ascii="MS Reference Sans Serif" w:hAnsi="MS Reference Sans Serif" w:cs="Arial"/>
          <w:sz w:val="13"/>
          <w:szCs w:val="13"/>
        </w:rPr>
        <w:tab/>
      </w:r>
      <w:r w:rsidR="00721843" w:rsidRPr="00557342">
        <w:rPr>
          <w:rFonts w:ascii="MS Reference Sans Serif" w:hAnsi="MS Reference Sans Serif" w:cs="Arial"/>
          <w:sz w:val="13"/>
          <w:szCs w:val="13"/>
        </w:rPr>
        <w:t xml:space="preserve">12. </w:t>
      </w:r>
      <w:r w:rsidR="00AE6D0E">
        <w:rPr>
          <w:rFonts w:ascii="MS Reference Sans Serif" w:hAnsi="MS Reference Sans Serif" w:cs="Arial"/>
          <w:sz w:val="13"/>
          <w:szCs w:val="13"/>
        </w:rPr>
        <w:t xml:space="preserve"> </w:t>
      </w:r>
      <w:r w:rsidR="00721843" w:rsidRPr="00557342">
        <w:rPr>
          <w:rFonts w:ascii="MS Reference Sans Serif" w:hAnsi="MS Reference Sans Serif" w:cs="Arial"/>
          <w:sz w:val="13"/>
          <w:szCs w:val="13"/>
        </w:rPr>
        <w:t xml:space="preserve"> Quality of references not sufficient.</w:t>
      </w:r>
    </w:p>
    <w:p w:rsidR="00D11511" w:rsidRPr="00557342" w:rsidRDefault="00721843" w:rsidP="00AE6D0E">
      <w:pPr>
        <w:numPr>
          <w:ilvl w:val="0"/>
          <w:numId w:val="2"/>
        </w:numPr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>Less experienced than other candidates.</w:t>
      </w:r>
    </w:p>
    <w:p w:rsidR="00721843" w:rsidRDefault="00721843" w:rsidP="00721843">
      <w:pPr>
        <w:numPr>
          <w:ilvl w:val="0"/>
          <w:numId w:val="2"/>
        </w:numPr>
        <w:rPr>
          <w:rFonts w:ascii="MS Reference Sans Serif" w:hAnsi="MS Reference Sans Serif" w:cs="Arial"/>
          <w:sz w:val="13"/>
          <w:szCs w:val="13"/>
        </w:rPr>
      </w:pPr>
      <w:r w:rsidRPr="00557342">
        <w:rPr>
          <w:rFonts w:ascii="MS Reference Sans Serif" w:hAnsi="MS Reference Sans Serif" w:cs="Arial"/>
          <w:sz w:val="13"/>
          <w:szCs w:val="13"/>
        </w:rPr>
        <w:t>Not best qualified (use only for finalists).</w:t>
      </w:r>
    </w:p>
    <w:p w:rsidR="00096AA3" w:rsidRDefault="00096AA3" w:rsidP="00096AA3">
      <w:pPr>
        <w:rPr>
          <w:rFonts w:ascii="MS Reference Sans Serif" w:hAnsi="MS Reference Sans Serif" w:cs="Arial"/>
          <w:sz w:val="13"/>
          <w:szCs w:val="13"/>
        </w:rPr>
      </w:pPr>
    </w:p>
    <w:p w:rsidR="00096AA3" w:rsidRPr="00096AA3" w:rsidRDefault="00096AA3" w:rsidP="00096AA3">
      <w:pPr>
        <w:jc w:val="center"/>
        <w:rPr>
          <w:rFonts w:ascii="MS Reference Sans Serif" w:hAnsi="MS Reference Sans Serif" w:cs="Arial"/>
          <w:b/>
          <w:sz w:val="16"/>
          <w:szCs w:val="16"/>
        </w:rPr>
      </w:pPr>
      <w:r>
        <w:rPr>
          <w:rFonts w:ascii="MS Reference Sans Serif" w:hAnsi="MS Reference Sans Serif" w:cs="Arial"/>
          <w:b/>
          <w:sz w:val="16"/>
          <w:szCs w:val="16"/>
        </w:rPr>
        <w:t>Signature of hiring o</w:t>
      </w:r>
      <w:r w:rsidR="00E13B93">
        <w:rPr>
          <w:rFonts w:ascii="MS Reference Sans Serif" w:hAnsi="MS Reference Sans Serif" w:cs="Arial"/>
          <w:b/>
          <w:sz w:val="16"/>
          <w:szCs w:val="16"/>
        </w:rPr>
        <w:t>fficer</w:t>
      </w:r>
      <w:proofErr w:type="gramStart"/>
      <w:r w:rsidR="00E13B93">
        <w:rPr>
          <w:rFonts w:ascii="MS Reference Sans Serif" w:hAnsi="MS Reference Sans Serif" w:cs="Arial"/>
          <w:b/>
          <w:sz w:val="16"/>
          <w:szCs w:val="16"/>
        </w:rPr>
        <w:t>:_</w:t>
      </w:r>
      <w:proofErr w:type="gramEnd"/>
      <w:r w:rsidR="00E13B93">
        <w:rPr>
          <w:rFonts w:ascii="MS Reference Sans Serif" w:hAnsi="MS Reference Sans Serif" w:cs="Arial"/>
          <w:b/>
          <w:sz w:val="16"/>
          <w:szCs w:val="16"/>
        </w:rPr>
        <w:t>_____________________________</w:t>
      </w:r>
      <w:r>
        <w:rPr>
          <w:rFonts w:ascii="MS Reference Sans Serif" w:hAnsi="MS Reference Sans Serif" w:cs="Arial"/>
          <w:b/>
          <w:sz w:val="16"/>
          <w:szCs w:val="16"/>
        </w:rPr>
        <w:tab/>
      </w:r>
      <w:r>
        <w:rPr>
          <w:rFonts w:ascii="MS Reference Sans Serif" w:hAnsi="MS Reference Sans Serif" w:cs="Arial"/>
          <w:b/>
          <w:sz w:val="16"/>
          <w:szCs w:val="16"/>
        </w:rPr>
        <w:tab/>
      </w:r>
      <w:r>
        <w:rPr>
          <w:rFonts w:ascii="MS Reference Sans Serif" w:hAnsi="MS Reference Sans Serif" w:cs="Arial"/>
          <w:b/>
          <w:sz w:val="16"/>
          <w:szCs w:val="16"/>
        </w:rPr>
        <w:tab/>
        <w:t>FAS/EEO Approval:</w:t>
      </w:r>
      <w:r w:rsidR="00E13B93">
        <w:rPr>
          <w:rFonts w:ascii="MS Reference Sans Serif" w:hAnsi="MS Reference Sans Serif" w:cs="Arial"/>
          <w:b/>
          <w:sz w:val="16"/>
          <w:szCs w:val="16"/>
        </w:rPr>
        <w:t>______________________________</w:t>
      </w:r>
    </w:p>
    <w:sectPr w:rsidR="00096AA3" w:rsidRPr="00096AA3" w:rsidSect="00E44B1C">
      <w:pgSz w:w="15840" w:h="12240" w:orient="landscape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35EF"/>
    <w:multiLevelType w:val="hybridMultilevel"/>
    <w:tmpl w:val="0D3E5B1E"/>
    <w:lvl w:ilvl="0" w:tplc="66FC6C16">
      <w:start w:val="13"/>
      <w:numFmt w:val="decimal"/>
      <w:lvlText w:val="%1."/>
      <w:lvlJc w:val="left"/>
      <w:pPr>
        <w:tabs>
          <w:tab w:val="num" w:pos="11880"/>
        </w:tabs>
        <w:ind w:left="11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0"/>
        </w:tabs>
        <w:ind w:left="12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0"/>
        </w:tabs>
        <w:ind w:left="13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40"/>
        </w:tabs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760"/>
        </w:tabs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480"/>
        </w:tabs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200"/>
        </w:tabs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920"/>
        </w:tabs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7640"/>
        </w:tabs>
        <w:ind w:left="17640" w:hanging="180"/>
      </w:pPr>
    </w:lvl>
  </w:abstractNum>
  <w:abstractNum w:abstractNumId="1" w15:restartNumberingAfterBreak="0">
    <w:nsid w:val="230075C6"/>
    <w:multiLevelType w:val="hybridMultilevel"/>
    <w:tmpl w:val="E8083AA0"/>
    <w:lvl w:ilvl="0" w:tplc="66A8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S Reference Sans Serif" w:eastAsia="Times New Roman" w:hAnsi="MS Reference Sans Serif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DC"/>
    <w:rsid w:val="00096AA3"/>
    <w:rsid w:val="00196131"/>
    <w:rsid w:val="001D64DF"/>
    <w:rsid w:val="001E72AF"/>
    <w:rsid w:val="00222674"/>
    <w:rsid w:val="00252D3C"/>
    <w:rsid w:val="00263F20"/>
    <w:rsid w:val="00282058"/>
    <w:rsid w:val="00310412"/>
    <w:rsid w:val="00386B56"/>
    <w:rsid w:val="00400B23"/>
    <w:rsid w:val="00455469"/>
    <w:rsid w:val="00527D91"/>
    <w:rsid w:val="00531921"/>
    <w:rsid w:val="00557342"/>
    <w:rsid w:val="005815C7"/>
    <w:rsid w:val="006C68B3"/>
    <w:rsid w:val="006D4E86"/>
    <w:rsid w:val="00721843"/>
    <w:rsid w:val="007932D9"/>
    <w:rsid w:val="00796A4A"/>
    <w:rsid w:val="007B2C5E"/>
    <w:rsid w:val="007B4602"/>
    <w:rsid w:val="00863185"/>
    <w:rsid w:val="008D0FFB"/>
    <w:rsid w:val="0091104A"/>
    <w:rsid w:val="00AD59C3"/>
    <w:rsid w:val="00AE6D0E"/>
    <w:rsid w:val="00BB056B"/>
    <w:rsid w:val="00C001BB"/>
    <w:rsid w:val="00CC48FA"/>
    <w:rsid w:val="00D11511"/>
    <w:rsid w:val="00D20971"/>
    <w:rsid w:val="00DB432E"/>
    <w:rsid w:val="00E13B93"/>
    <w:rsid w:val="00E16B51"/>
    <w:rsid w:val="00E44B1C"/>
    <w:rsid w:val="00E54CF1"/>
    <w:rsid w:val="00E76BDC"/>
    <w:rsid w:val="00E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CBD6531-F96A-4C52-A35F-61AA4A4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4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85FD5BCA87A4E90AD345EC27FB663" ma:contentTypeVersion="0" ma:contentTypeDescription="Create a new document." ma:contentTypeScope="" ma:versionID="92401d7ffa1408247ddc9d8ec50c8d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4D1B0-E06D-4E21-9C14-A9D933D2D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2A9693-3DAB-4DDA-A939-71CA831EB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PROCEDURE  Please attach a description of the steps taken to identify women and minority candidates</vt:lpstr>
    </vt:vector>
  </TitlesOfParts>
  <Company>Harvard University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PROCEDURE  Please attach a description of the steps taken to identify women and minority candidates</dc:title>
  <dc:subject/>
  <dc:creator>Meghan Schimanski</dc:creator>
  <cp:keywords/>
  <cp:lastModifiedBy>Taylor, Mary</cp:lastModifiedBy>
  <cp:revision>2</cp:revision>
  <cp:lastPrinted>2008-04-18T20:07:00Z</cp:lastPrinted>
  <dcterms:created xsi:type="dcterms:W3CDTF">2017-11-02T13:45:00Z</dcterms:created>
  <dcterms:modified xsi:type="dcterms:W3CDTF">2017-11-02T13:45:00Z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0x010100CCD85FD5BCA87A4E90AD345EC27FB663</vt:lpwstr>
  </property>
</Properties>
</file>